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E7" w:rsidRPr="001558C4" w:rsidRDefault="001558C4">
      <w:pPr>
        <w:rPr>
          <w:sz w:val="28"/>
          <w:szCs w:val="28"/>
          <w:u w:val="single"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1558C4">
        <w:rPr>
          <w:sz w:val="28"/>
          <w:szCs w:val="28"/>
          <w:u w:val="single"/>
          <w:lang w:val="fr-BE"/>
        </w:rPr>
        <w:t>COLLOQUE DU CSJ DU 30/04/2010</w:t>
      </w:r>
    </w:p>
    <w:p w:rsidR="001558C4" w:rsidRDefault="001558C4">
      <w:pPr>
        <w:rPr>
          <w:lang w:val="fr-BE"/>
        </w:rPr>
      </w:pPr>
    </w:p>
    <w:p w:rsidR="001558C4" w:rsidRDefault="001558C4">
      <w:pPr>
        <w:rPr>
          <w:lang w:val="fr-BE"/>
        </w:rPr>
      </w:pPr>
      <w:r w:rsidRPr="00122616">
        <w:rPr>
          <w:u w:val="single"/>
          <w:lang w:val="fr-BE"/>
        </w:rPr>
        <w:t>Exposé introductif</w:t>
      </w:r>
      <w:r w:rsidR="007E02E0">
        <w:rPr>
          <w:lang w:val="fr-BE"/>
        </w:rPr>
        <w:t xml:space="preserve"> d’Avi SCHNEEBALG</w:t>
      </w:r>
    </w:p>
    <w:p w:rsidR="00122616" w:rsidRDefault="001558C4" w:rsidP="00122616">
      <w:pPr>
        <w:spacing w:after="0"/>
        <w:rPr>
          <w:lang w:val="fr-BE"/>
        </w:rPr>
      </w:pPr>
      <w:r>
        <w:rPr>
          <w:lang w:val="fr-BE"/>
        </w:rPr>
        <w:t>Monsieur le Président,</w:t>
      </w:r>
    </w:p>
    <w:p w:rsidR="001558C4" w:rsidRDefault="001558C4" w:rsidP="00122616">
      <w:pPr>
        <w:spacing w:after="0"/>
        <w:rPr>
          <w:lang w:val="fr-BE"/>
        </w:rPr>
      </w:pPr>
      <w:r>
        <w:rPr>
          <w:lang w:val="fr-BE"/>
        </w:rPr>
        <w:t>Mesdames et Messieurs les magistrats</w:t>
      </w:r>
      <w:r w:rsidR="007E02E0">
        <w:rPr>
          <w:lang w:val="fr-BE"/>
        </w:rPr>
        <w:t>,</w:t>
      </w:r>
    </w:p>
    <w:p w:rsidR="001558C4" w:rsidRDefault="001558C4" w:rsidP="00122616">
      <w:pPr>
        <w:spacing w:after="0"/>
        <w:rPr>
          <w:lang w:val="fr-BE"/>
        </w:rPr>
      </w:pPr>
      <w:r>
        <w:rPr>
          <w:lang w:val="fr-BE"/>
        </w:rPr>
        <w:t>Mes chers confrères,</w:t>
      </w:r>
    </w:p>
    <w:p w:rsidR="001558C4" w:rsidRDefault="001558C4" w:rsidP="00122616">
      <w:pPr>
        <w:spacing w:after="0"/>
        <w:rPr>
          <w:lang w:val="fr-BE"/>
        </w:rPr>
      </w:pPr>
      <w:r>
        <w:rPr>
          <w:lang w:val="fr-BE"/>
        </w:rPr>
        <w:t>Mes che</w:t>
      </w:r>
      <w:r w:rsidR="00122616">
        <w:rPr>
          <w:lang w:val="fr-BE"/>
        </w:rPr>
        <w:t>r</w:t>
      </w:r>
      <w:r>
        <w:rPr>
          <w:lang w:val="fr-BE"/>
        </w:rPr>
        <w:t>s collègues,</w:t>
      </w:r>
    </w:p>
    <w:p w:rsidR="001558C4" w:rsidRDefault="001558C4" w:rsidP="00122616">
      <w:pPr>
        <w:spacing w:after="0"/>
        <w:rPr>
          <w:lang w:val="fr-BE"/>
        </w:rPr>
      </w:pPr>
      <w:r>
        <w:rPr>
          <w:lang w:val="fr-BE"/>
        </w:rPr>
        <w:t xml:space="preserve">Mesdames et </w:t>
      </w:r>
      <w:r w:rsidR="00ED1A68">
        <w:rPr>
          <w:lang w:val="fr-BE"/>
        </w:rPr>
        <w:t>M</w:t>
      </w:r>
      <w:r>
        <w:rPr>
          <w:lang w:val="fr-BE"/>
        </w:rPr>
        <w:t>essieurs,</w:t>
      </w:r>
    </w:p>
    <w:p w:rsidR="001558C4" w:rsidRDefault="001558C4" w:rsidP="00122616">
      <w:pPr>
        <w:spacing w:after="0"/>
        <w:rPr>
          <w:lang w:val="fr-BE"/>
        </w:rPr>
      </w:pPr>
      <w:r>
        <w:rPr>
          <w:lang w:val="fr-BE"/>
        </w:rPr>
        <w:t>Chers amis,</w:t>
      </w:r>
    </w:p>
    <w:p w:rsidR="001558C4" w:rsidRDefault="001558C4">
      <w:pPr>
        <w:rPr>
          <w:lang w:val="fr-BE"/>
        </w:rPr>
      </w:pPr>
    </w:p>
    <w:p w:rsidR="001558C4" w:rsidRDefault="001558C4" w:rsidP="009A62A7">
      <w:pPr>
        <w:jc w:val="both"/>
        <w:rPr>
          <w:lang w:val="fr-BE"/>
        </w:rPr>
      </w:pPr>
      <w:r>
        <w:rPr>
          <w:lang w:val="fr-BE"/>
        </w:rPr>
        <w:t xml:space="preserve">En ce 30 avril </w:t>
      </w:r>
      <w:r w:rsidRPr="00772F6A">
        <w:rPr>
          <w:u w:val="single"/>
          <w:lang w:val="fr-BE"/>
        </w:rPr>
        <w:t>2040</w:t>
      </w:r>
      <w:r>
        <w:rPr>
          <w:lang w:val="fr-BE"/>
        </w:rPr>
        <w:t>, nous sommes réunis pour marquer le 30</w:t>
      </w:r>
      <w:r w:rsidRPr="001558C4">
        <w:rPr>
          <w:vertAlign w:val="superscript"/>
          <w:lang w:val="fr-BE"/>
        </w:rPr>
        <w:t>e</w:t>
      </w:r>
      <w:r>
        <w:rPr>
          <w:lang w:val="fr-BE"/>
        </w:rPr>
        <w:t xml:space="preserve"> anniversaire d</w:t>
      </w:r>
      <w:r w:rsidR="00ED1A68">
        <w:rPr>
          <w:lang w:val="fr-BE"/>
        </w:rPr>
        <w:t>u colloque organisé</w:t>
      </w:r>
      <w:r>
        <w:rPr>
          <w:lang w:val="fr-BE"/>
        </w:rPr>
        <w:t xml:space="preserve"> par le Conseil Supérieur de la Justice, dans cette</w:t>
      </w:r>
      <w:r w:rsidR="00222D82">
        <w:rPr>
          <w:lang w:val="fr-BE"/>
        </w:rPr>
        <w:t xml:space="preserve"> même</w:t>
      </w:r>
      <w:r>
        <w:rPr>
          <w:lang w:val="fr-BE"/>
        </w:rPr>
        <w:t xml:space="preserve"> salle</w:t>
      </w:r>
      <w:r w:rsidR="00222D82">
        <w:rPr>
          <w:lang w:val="fr-BE"/>
        </w:rPr>
        <w:t>,</w:t>
      </w:r>
      <w:r>
        <w:rPr>
          <w:lang w:val="fr-BE"/>
        </w:rPr>
        <w:t xml:space="preserve"> le </w:t>
      </w:r>
      <w:r w:rsidRPr="00772F6A">
        <w:rPr>
          <w:u w:val="single"/>
          <w:lang w:val="fr-BE"/>
        </w:rPr>
        <w:t>30 avril 2010</w:t>
      </w:r>
      <w:r>
        <w:rPr>
          <w:lang w:val="fr-BE"/>
        </w:rPr>
        <w:t>, sur le thème « </w:t>
      </w:r>
      <w:r w:rsidRPr="00772F6A">
        <w:rPr>
          <w:u w:val="single"/>
          <w:lang w:val="fr-BE"/>
        </w:rPr>
        <w:t xml:space="preserve">Croire en </w:t>
      </w:r>
      <w:r w:rsidR="00ED1A68" w:rsidRPr="00772F6A">
        <w:rPr>
          <w:u w:val="single"/>
          <w:lang w:val="fr-BE"/>
        </w:rPr>
        <w:t>la</w:t>
      </w:r>
      <w:r w:rsidR="00ED1A68">
        <w:rPr>
          <w:lang w:val="fr-BE"/>
        </w:rPr>
        <w:t xml:space="preserve"> </w:t>
      </w:r>
      <w:r w:rsidR="00ED1A68" w:rsidRPr="00772F6A">
        <w:rPr>
          <w:u w:val="single"/>
          <w:lang w:val="fr-BE"/>
        </w:rPr>
        <w:t>médiation et la pratiquer</w:t>
      </w:r>
      <w:r w:rsidR="00ED1A68">
        <w:rPr>
          <w:lang w:val="fr-BE"/>
        </w:rPr>
        <w:t> ».</w:t>
      </w:r>
    </w:p>
    <w:p w:rsidR="001558C4" w:rsidRDefault="001558C4" w:rsidP="009A62A7">
      <w:pPr>
        <w:jc w:val="both"/>
        <w:rPr>
          <w:lang w:val="fr-BE"/>
        </w:rPr>
      </w:pPr>
      <w:r>
        <w:rPr>
          <w:lang w:val="fr-BE"/>
        </w:rPr>
        <w:t>En effet, les praticiens et les historiens du droit s’accordent pour considérer que la pratique général</w:t>
      </w:r>
      <w:r w:rsidR="007E02E0">
        <w:rPr>
          <w:lang w:val="fr-BE"/>
        </w:rPr>
        <w:t>isé</w:t>
      </w:r>
      <w:r>
        <w:rPr>
          <w:lang w:val="fr-BE"/>
        </w:rPr>
        <w:t xml:space="preserve">e de la médiation que nous connaissons aujourd’hui </w:t>
      </w:r>
      <w:r w:rsidR="00222D82">
        <w:rPr>
          <w:lang w:val="fr-BE"/>
        </w:rPr>
        <w:t>–</w:t>
      </w:r>
      <w:r>
        <w:rPr>
          <w:lang w:val="fr-BE"/>
        </w:rPr>
        <w:t xml:space="preserve"> </w:t>
      </w:r>
      <w:r w:rsidR="00222D82">
        <w:rPr>
          <w:lang w:val="fr-BE"/>
        </w:rPr>
        <w:t xml:space="preserve">et </w:t>
      </w:r>
      <w:r>
        <w:rPr>
          <w:lang w:val="fr-BE"/>
        </w:rPr>
        <w:t xml:space="preserve">qui semble banale pour les plus jeunes membres de cette assemblée – trouve son origine, non pas dans la loi de 2005, dans la directive européenne de 2008 </w:t>
      </w:r>
      <w:r w:rsidR="00222D82">
        <w:rPr>
          <w:lang w:val="fr-BE"/>
        </w:rPr>
        <w:t>ou dans la transposition de celle-ci</w:t>
      </w:r>
      <w:r>
        <w:rPr>
          <w:lang w:val="fr-BE"/>
        </w:rPr>
        <w:t xml:space="preserve"> six ans plus tard (selon une tradition belge de l’époque, le délai de transposition avait été très largement dépassé et sanctionné par la Cour de Justice d</w:t>
      </w:r>
      <w:r w:rsidR="00ED1A68">
        <w:rPr>
          <w:lang w:val="fr-BE"/>
        </w:rPr>
        <w:t>u</w:t>
      </w:r>
      <w:r>
        <w:rPr>
          <w:lang w:val="fr-BE"/>
        </w:rPr>
        <w:t xml:space="preserve"> Luxembourg), mais dans les semaines, les mois et les années ayant suivi le Colloque du 30 avril 2010.</w:t>
      </w:r>
    </w:p>
    <w:p w:rsidR="001558C4" w:rsidRDefault="001558C4" w:rsidP="009A62A7">
      <w:pPr>
        <w:jc w:val="both"/>
        <w:rPr>
          <w:lang w:val="fr-BE"/>
        </w:rPr>
      </w:pPr>
      <w:r>
        <w:rPr>
          <w:lang w:val="fr-BE"/>
        </w:rPr>
        <w:t>L’amateur de paradoxes aura relevé que ce colloque s’est tenu quatre jours après la démission du gouvern</w:t>
      </w:r>
      <w:r w:rsidR="00222D82">
        <w:rPr>
          <w:lang w:val="fr-BE"/>
        </w:rPr>
        <w:t>ement Leterme II, conséquence de l’</w:t>
      </w:r>
      <w:r>
        <w:rPr>
          <w:lang w:val="fr-BE"/>
        </w:rPr>
        <w:t>échec dramatique d’une longue série de négociations… et de médiations…</w:t>
      </w:r>
    </w:p>
    <w:p w:rsidR="00ED1A68" w:rsidRDefault="00A65059" w:rsidP="009A62A7">
      <w:pPr>
        <w:spacing w:after="0"/>
        <w:jc w:val="both"/>
        <w:rPr>
          <w:lang w:val="fr-BE"/>
        </w:rPr>
      </w:pPr>
      <w:r>
        <w:rPr>
          <w:lang w:val="fr-BE"/>
        </w:rPr>
        <w:t>Où en sommes-</w:t>
      </w:r>
      <w:r w:rsidR="001558C4">
        <w:rPr>
          <w:lang w:val="fr-BE"/>
        </w:rPr>
        <w:t xml:space="preserve">nous aujourd’hui et où </w:t>
      </w:r>
      <w:r w:rsidR="00ED1A68">
        <w:rPr>
          <w:lang w:val="fr-BE"/>
        </w:rPr>
        <w:t xml:space="preserve">en </w:t>
      </w:r>
      <w:r w:rsidR="001558C4">
        <w:rPr>
          <w:lang w:val="fr-BE"/>
        </w:rPr>
        <w:t>étions</w:t>
      </w:r>
      <w:r w:rsidR="0090750F">
        <w:rPr>
          <w:lang w:val="fr-BE"/>
        </w:rPr>
        <w:t>-</w:t>
      </w:r>
      <w:r w:rsidR="001558C4">
        <w:rPr>
          <w:lang w:val="fr-BE"/>
        </w:rPr>
        <w:t>nous il y a une trentaine d’années ?</w:t>
      </w:r>
    </w:p>
    <w:p w:rsidR="001558C4" w:rsidRDefault="001558C4" w:rsidP="009A62A7">
      <w:pPr>
        <w:spacing w:after="0"/>
        <w:jc w:val="both"/>
        <w:rPr>
          <w:lang w:val="fr-BE"/>
        </w:rPr>
      </w:pPr>
      <w:r>
        <w:rPr>
          <w:lang w:val="fr-BE"/>
        </w:rPr>
        <w:t xml:space="preserve">En tant que praticiens, vous connaissez tous </w:t>
      </w:r>
      <w:r w:rsidR="00ED1A68">
        <w:rPr>
          <w:lang w:val="fr-BE"/>
        </w:rPr>
        <w:t xml:space="preserve">la </w:t>
      </w:r>
      <w:r>
        <w:rPr>
          <w:lang w:val="fr-BE"/>
        </w:rPr>
        <w:t>réponse à la première partie de cette question, ce qui me permettra d’être bref sur ce point.</w:t>
      </w:r>
    </w:p>
    <w:p w:rsidR="00ED1A68" w:rsidRDefault="00ED1A68" w:rsidP="009A62A7">
      <w:pPr>
        <w:spacing w:after="0"/>
        <w:jc w:val="both"/>
        <w:rPr>
          <w:lang w:val="fr-BE"/>
        </w:rPr>
      </w:pPr>
    </w:p>
    <w:p w:rsidR="001558C4" w:rsidRDefault="001558C4" w:rsidP="009A62A7">
      <w:pPr>
        <w:jc w:val="both"/>
        <w:rPr>
          <w:lang w:val="fr-BE"/>
        </w:rPr>
      </w:pPr>
      <w:r>
        <w:rPr>
          <w:lang w:val="fr-BE"/>
        </w:rPr>
        <w:t>Ce qui était une utopie en 2010 encore est devenu réalité :</w:t>
      </w:r>
    </w:p>
    <w:p w:rsidR="001558C4" w:rsidRDefault="001558C4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 xml:space="preserve">Les techniques élémentaires de gestion des conflits, notamment la négociation, la médiation et celles qui ont été développées depuis lors, figurent au programme de l’enseignement </w:t>
      </w:r>
      <w:r w:rsidR="00FC13A1">
        <w:rPr>
          <w:lang w:val="fr-BE"/>
        </w:rPr>
        <w:t>primaire et secondaire</w:t>
      </w:r>
      <w:r w:rsidR="00ED1A68">
        <w:rPr>
          <w:lang w:val="fr-BE"/>
        </w:rPr>
        <w:t>.</w:t>
      </w:r>
    </w:p>
    <w:p w:rsidR="00F516B1" w:rsidRDefault="00F516B1" w:rsidP="009A62A7">
      <w:pPr>
        <w:pStyle w:val="Paragraphedeliste"/>
        <w:jc w:val="both"/>
        <w:rPr>
          <w:lang w:val="fr-BE"/>
        </w:rPr>
      </w:pPr>
    </w:p>
    <w:p w:rsidR="00FC13A1" w:rsidRDefault="00FC13A1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Ce que l’on appelait depuis des siècles les études de droit s’appellent aujourd’hui le Master en prévention, gestion et règlement des conflits : les premières années d’études sont consacrées à l’étude de ce qui est désormais la règle : les modes et t</w:t>
      </w:r>
      <w:r w:rsidR="00222D82">
        <w:rPr>
          <w:lang w:val="fr-BE"/>
        </w:rPr>
        <w:t>echniques non contraignants visa</w:t>
      </w:r>
      <w:r>
        <w:rPr>
          <w:lang w:val="fr-BE"/>
        </w:rPr>
        <w:t>nt à assurer la paix sociale entre les hommes, les groupes, le</w:t>
      </w:r>
      <w:r w:rsidR="00ED1A68">
        <w:rPr>
          <w:lang w:val="fr-BE"/>
        </w:rPr>
        <w:t>s</w:t>
      </w:r>
      <w:r>
        <w:rPr>
          <w:lang w:val="fr-BE"/>
        </w:rPr>
        <w:t xml:space="preserve"> collectivités</w:t>
      </w:r>
      <w:r w:rsidR="00ED1A68">
        <w:rPr>
          <w:lang w:val="fr-BE"/>
        </w:rPr>
        <w:t xml:space="preserve"> </w:t>
      </w:r>
      <w:r>
        <w:rPr>
          <w:lang w:val="fr-BE"/>
        </w:rPr>
        <w:t xml:space="preserve"> et les nations.</w:t>
      </w:r>
    </w:p>
    <w:p w:rsidR="00FC13A1" w:rsidRDefault="00FC13A1" w:rsidP="009A62A7">
      <w:pPr>
        <w:pStyle w:val="Paragraphedeliste"/>
        <w:jc w:val="both"/>
        <w:rPr>
          <w:lang w:val="fr-BE"/>
        </w:rPr>
      </w:pPr>
    </w:p>
    <w:p w:rsidR="00FC13A1" w:rsidRDefault="007E02E0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Ce n’est qu’au cours</w:t>
      </w:r>
      <w:r w:rsidR="00FC13A1">
        <w:rPr>
          <w:lang w:val="fr-BE"/>
        </w:rPr>
        <w:t xml:space="preserve"> des dernières années qu’est enseigné ce qui doit être et est effectivement l’exception : le règlement des litiges par les cours et tribunaux de manière </w:t>
      </w:r>
      <w:r w:rsidR="00FC13A1">
        <w:rPr>
          <w:lang w:val="fr-BE"/>
        </w:rPr>
        <w:lastRenderedPageBreak/>
        <w:t>contraignante – les règles de procédure (qui n’existent pas pour elles-mêmes mais</w:t>
      </w:r>
      <w:r w:rsidR="00222D82">
        <w:rPr>
          <w:lang w:val="fr-BE"/>
        </w:rPr>
        <w:t>,</w:t>
      </w:r>
      <w:r w:rsidR="00FC13A1">
        <w:rPr>
          <w:lang w:val="fr-BE"/>
        </w:rPr>
        <w:t xml:space="preserve"> comme l’enseignait le Prof. Storme il y a 50 ans déjà, seulement pour garantir les droits de la défense) et les règles de fond.</w:t>
      </w:r>
    </w:p>
    <w:p w:rsidR="00FC13A1" w:rsidRDefault="00FC13A1" w:rsidP="009A62A7">
      <w:pPr>
        <w:pStyle w:val="Paragraphedeliste"/>
        <w:jc w:val="both"/>
        <w:rPr>
          <w:lang w:val="fr-BE"/>
        </w:rPr>
      </w:pPr>
    </w:p>
    <w:p w:rsidR="00FC13A1" w:rsidRDefault="00ED1A68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Tout comme seul</w:t>
      </w:r>
      <w:r w:rsidR="00FC13A1">
        <w:rPr>
          <w:lang w:val="fr-BE"/>
        </w:rPr>
        <w:t>s les patients souf</w:t>
      </w:r>
      <w:r>
        <w:rPr>
          <w:lang w:val="fr-BE"/>
        </w:rPr>
        <w:t>f</w:t>
      </w:r>
      <w:r w:rsidR="00222D82">
        <w:rPr>
          <w:lang w:val="fr-BE"/>
        </w:rPr>
        <w:t>ra</w:t>
      </w:r>
      <w:r w:rsidR="00FC13A1">
        <w:rPr>
          <w:lang w:val="fr-BE"/>
        </w:rPr>
        <w:t>nt de pathologies lourdes et d’accidents graves sont admis dans les services d’urgence et de chirurgie de nos hôpitaux, en règle seuls les conflits qui</w:t>
      </w:r>
      <w:r>
        <w:rPr>
          <w:lang w:val="fr-BE"/>
        </w:rPr>
        <w:t xml:space="preserve"> n’ont pas pu être résolus par</w:t>
      </w:r>
      <w:r w:rsidR="00222D82">
        <w:rPr>
          <w:lang w:val="fr-BE"/>
        </w:rPr>
        <w:t xml:space="preserve"> la</w:t>
      </w:r>
      <w:r>
        <w:rPr>
          <w:lang w:val="fr-BE"/>
        </w:rPr>
        <w:t xml:space="preserve"> </w:t>
      </w:r>
      <w:r w:rsidR="00FC13A1">
        <w:rPr>
          <w:lang w:val="fr-BE"/>
        </w:rPr>
        <w:t>négociation d’</w:t>
      </w:r>
      <w:r w:rsidR="0090750F">
        <w:rPr>
          <w:lang w:val="fr-BE"/>
        </w:rPr>
        <w:t>abord, l</w:t>
      </w:r>
      <w:r w:rsidR="00FC13A1">
        <w:rPr>
          <w:lang w:val="fr-BE"/>
        </w:rPr>
        <w:t>a médiation et les autres modes non contraignants de règlement des conflits</w:t>
      </w:r>
      <w:r w:rsidR="00222D82">
        <w:rPr>
          <w:lang w:val="fr-BE"/>
        </w:rPr>
        <w:t xml:space="preserve"> ensuite</w:t>
      </w:r>
      <w:r w:rsidR="00FC13A1">
        <w:rPr>
          <w:lang w:val="fr-BE"/>
        </w:rPr>
        <w:t>, sont soumis aux cours et tribunaux.</w:t>
      </w:r>
    </w:p>
    <w:p w:rsidR="00046A4E" w:rsidRDefault="00046A4E" w:rsidP="009A62A7">
      <w:pPr>
        <w:pStyle w:val="Paragraphedeliste"/>
        <w:jc w:val="both"/>
        <w:rPr>
          <w:lang w:val="fr-BE"/>
        </w:rPr>
      </w:pPr>
    </w:p>
    <w:p w:rsidR="00FC13A1" w:rsidRDefault="00FC13A1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Il y a trente ans et plus, un chirurgien pratiquant une amputation sans avoir d’abord tout tenté pour sauver le membre atteint, s’expose à des poursuites péna</w:t>
      </w:r>
      <w:r w:rsidR="00ED1A68">
        <w:rPr>
          <w:lang w:val="fr-BE"/>
        </w:rPr>
        <w:t>les, civiles et disciplinaires.</w:t>
      </w:r>
    </w:p>
    <w:p w:rsidR="00FC13A1" w:rsidRDefault="00FC13A1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 xml:space="preserve">Aujourd’hui, il en va de même pour l’avocat </w:t>
      </w:r>
      <w:r w:rsidR="005E68FF">
        <w:rPr>
          <w:lang w:val="fr-BE"/>
        </w:rPr>
        <w:t xml:space="preserve">qui aurait l’idée saugrenue d’intenter </w:t>
      </w:r>
      <w:r w:rsidR="00222D82">
        <w:rPr>
          <w:lang w:val="fr-BE"/>
        </w:rPr>
        <w:t xml:space="preserve">ou </w:t>
      </w:r>
      <w:r w:rsidR="005E68FF">
        <w:rPr>
          <w:lang w:val="fr-BE"/>
        </w:rPr>
        <w:t>de poursuivre une action en justice au fond avant d’avoir envisagé et tenté tous les modes non contraignants de prévention, gestion et règlement des conflits.</w:t>
      </w:r>
    </w:p>
    <w:p w:rsidR="00046A4E" w:rsidRDefault="00046A4E" w:rsidP="009A62A7">
      <w:pPr>
        <w:pStyle w:val="Paragraphedeliste"/>
        <w:jc w:val="both"/>
        <w:rPr>
          <w:lang w:val="fr-BE"/>
        </w:rPr>
      </w:pPr>
    </w:p>
    <w:p w:rsidR="005E68FF" w:rsidRDefault="005E68FF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La médiation judiciaire, telle qu’envisagée par l</w:t>
      </w:r>
      <w:r w:rsidR="00046A4E">
        <w:rPr>
          <w:lang w:val="fr-BE"/>
        </w:rPr>
        <w:t xml:space="preserve">a loi </w:t>
      </w:r>
      <w:r>
        <w:rPr>
          <w:lang w:val="fr-BE"/>
        </w:rPr>
        <w:t>de 2005, figure toujours dans les codes – plus pour longtemps sans doute – mais n’est pratiquement plus utilisée : les parties et les avocats n’attendent pas, ou plus, qu’un juge les y invite, pour recourir en cas d’échec des négociations, à la médiation.</w:t>
      </w:r>
    </w:p>
    <w:p w:rsidR="005E68FF" w:rsidRDefault="005E68FF" w:rsidP="009A62A7">
      <w:pPr>
        <w:ind w:left="360"/>
        <w:jc w:val="both"/>
        <w:rPr>
          <w:lang w:val="fr-BE"/>
        </w:rPr>
      </w:pPr>
      <w:r>
        <w:rPr>
          <w:lang w:val="fr-BE"/>
        </w:rPr>
        <w:t>Tout cela nous paraît relever de l’évidence aujourd’hui et c’est tant mieux.</w:t>
      </w:r>
    </w:p>
    <w:p w:rsidR="00610F41" w:rsidRDefault="00610F41" w:rsidP="005E68FF">
      <w:pPr>
        <w:ind w:left="360"/>
        <w:rPr>
          <w:lang w:val="fr-BE"/>
        </w:rPr>
      </w:pPr>
    </w:p>
    <w:p w:rsidR="00610F41" w:rsidRDefault="00610F41" w:rsidP="00046A4E">
      <w:pPr>
        <w:spacing w:after="0"/>
        <w:ind w:left="360"/>
        <w:jc w:val="center"/>
        <w:rPr>
          <w:lang w:val="fr-BE"/>
        </w:rPr>
      </w:pPr>
      <w:r>
        <w:rPr>
          <w:lang w:val="fr-BE"/>
        </w:rPr>
        <w:t>**</w:t>
      </w:r>
    </w:p>
    <w:p w:rsidR="00610F41" w:rsidRDefault="00610F41" w:rsidP="00046A4E">
      <w:pPr>
        <w:spacing w:after="0"/>
        <w:ind w:left="360"/>
        <w:jc w:val="center"/>
        <w:rPr>
          <w:lang w:val="fr-BE"/>
        </w:rPr>
      </w:pPr>
      <w:r>
        <w:rPr>
          <w:lang w:val="fr-BE"/>
        </w:rPr>
        <w:t>*</w:t>
      </w:r>
    </w:p>
    <w:p w:rsidR="00046A4E" w:rsidRDefault="00046A4E" w:rsidP="00046A4E">
      <w:pPr>
        <w:spacing w:after="0"/>
        <w:ind w:left="360"/>
        <w:jc w:val="center"/>
        <w:rPr>
          <w:lang w:val="fr-BE"/>
        </w:rPr>
      </w:pPr>
    </w:p>
    <w:p w:rsidR="00DC7B09" w:rsidRDefault="00DC7B09" w:rsidP="009A62A7">
      <w:pPr>
        <w:ind w:left="360"/>
        <w:jc w:val="both"/>
        <w:rPr>
          <w:lang w:val="fr-BE"/>
        </w:rPr>
      </w:pPr>
      <w:r>
        <w:rPr>
          <w:lang w:val="fr-BE"/>
        </w:rPr>
        <w:t>Examinons maintenant, si vous le voulez bien, la situ</w:t>
      </w:r>
      <w:r w:rsidR="00046A4E">
        <w:rPr>
          <w:lang w:val="fr-BE"/>
        </w:rPr>
        <w:t>ation</w:t>
      </w:r>
      <w:r>
        <w:rPr>
          <w:lang w:val="fr-BE"/>
        </w:rPr>
        <w:t xml:space="preserve"> telle qu’elle</w:t>
      </w:r>
      <w:r w:rsidR="007E02E0">
        <w:rPr>
          <w:lang w:val="fr-BE"/>
        </w:rPr>
        <w:t xml:space="preserve"> se présentait en 2005, année de</w:t>
      </w:r>
      <w:r>
        <w:rPr>
          <w:lang w:val="fr-BE"/>
        </w:rPr>
        <w:t xml:space="preserve"> </w:t>
      </w:r>
      <w:r w:rsidR="00222D82">
        <w:rPr>
          <w:lang w:val="fr-BE"/>
        </w:rPr>
        <w:t xml:space="preserve">promulgation </w:t>
      </w:r>
      <w:r w:rsidR="00046A4E">
        <w:rPr>
          <w:lang w:val="fr-BE"/>
        </w:rPr>
        <w:t>d</w:t>
      </w:r>
      <w:r>
        <w:rPr>
          <w:lang w:val="fr-BE"/>
        </w:rPr>
        <w:t>e la loi introduisant la médiation dans le code judiciaire :</w:t>
      </w:r>
    </w:p>
    <w:p w:rsidR="00DC7B09" w:rsidRDefault="00DC7B09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Ni le droit, ni ce que l’on appelait alors</w:t>
      </w:r>
      <w:r w:rsidR="00222D82">
        <w:rPr>
          <w:lang w:val="fr-BE"/>
        </w:rPr>
        <w:t xml:space="preserve"> les ADR ou modes alternatifs de</w:t>
      </w:r>
      <w:r>
        <w:rPr>
          <w:lang w:val="fr-BE"/>
        </w:rPr>
        <w:t xml:space="preserve"> règlement des conflits, n’étai</w:t>
      </w:r>
      <w:r w:rsidR="00222D82">
        <w:rPr>
          <w:lang w:val="fr-BE"/>
        </w:rPr>
        <w:t xml:space="preserve">ent enseignés avant </w:t>
      </w:r>
      <w:r>
        <w:rPr>
          <w:lang w:val="fr-BE"/>
        </w:rPr>
        <w:t xml:space="preserve"> </w:t>
      </w:r>
      <w:r w:rsidR="00222D82">
        <w:rPr>
          <w:lang w:val="fr-BE"/>
        </w:rPr>
        <w:t>l’université</w:t>
      </w:r>
      <w:r>
        <w:rPr>
          <w:lang w:val="fr-BE"/>
        </w:rPr>
        <w:t>.</w:t>
      </w:r>
    </w:p>
    <w:p w:rsidR="00046A4E" w:rsidRDefault="00046A4E" w:rsidP="009A62A7">
      <w:pPr>
        <w:pStyle w:val="Paragraphedeliste"/>
        <w:jc w:val="both"/>
        <w:rPr>
          <w:lang w:val="fr-BE"/>
        </w:rPr>
      </w:pPr>
    </w:p>
    <w:p w:rsidR="00A5394D" w:rsidRDefault="00DC7B09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 xml:space="preserve">Les cinq années d’études de droit étaient consacrées </w:t>
      </w:r>
      <w:r w:rsidR="00A5394D">
        <w:rPr>
          <w:lang w:val="fr-BE"/>
        </w:rPr>
        <w:t xml:space="preserve">quasi-exclusivement à la seule manière de régler les conflits qui était enseignée, à savoir le recours aux tribunaux ! Pour reprendre une métaphore médicale chère </w:t>
      </w:r>
      <w:r w:rsidR="00667E52">
        <w:rPr>
          <w:lang w:val="fr-BE"/>
        </w:rPr>
        <w:t xml:space="preserve">à </w:t>
      </w:r>
      <w:r w:rsidR="00A5394D">
        <w:rPr>
          <w:lang w:val="fr-BE"/>
        </w:rPr>
        <w:t xml:space="preserve">mon grand-père, qui portait le même nom que moi et qui était déjà </w:t>
      </w:r>
      <w:r w:rsidR="00667E52">
        <w:rPr>
          <w:lang w:val="fr-BE"/>
        </w:rPr>
        <w:t xml:space="preserve">un </w:t>
      </w:r>
      <w:r w:rsidR="00DC1023">
        <w:rPr>
          <w:lang w:val="fr-BE"/>
        </w:rPr>
        <w:t>chaud partisan</w:t>
      </w:r>
      <w:r w:rsidR="00A5394D">
        <w:rPr>
          <w:lang w:val="fr-BE"/>
        </w:rPr>
        <w:t xml:space="preserve"> de la médiation, c’était comme si l’on enseignait, en faculté de médecine, uniquement les règles et techniques de la chirurgie pour guérir tous </w:t>
      </w:r>
      <w:r w:rsidR="00222D82">
        <w:rPr>
          <w:lang w:val="fr-BE"/>
        </w:rPr>
        <w:t xml:space="preserve">les </w:t>
      </w:r>
      <w:r w:rsidR="00A5394D">
        <w:rPr>
          <w:lang w:val="fr-BE"/>
        </w:rPr>
        <w:t>maux, sans faire allusion à l’hygiène et à la m</w:t>
      </w:r>
      <w:r w:rsidR="00222D82">
        <w:rPr>
          <w:lang w:val="fr-BE"/>
        </w:rPr>
        <w:t>édecine préventive et curative</w:t>
      </w:r>
      <w:r w:rsidR="00A5394D">
        <w:rPr>
          <w:lang w:val="fr-BE"/>
        </w:rPr>
        <w:t xml:space="preserve">. </w:t>
      </w:r>
    </w:p>
    <w:p w:rsidR="00222D82" w:rsidRDefault="00A5394D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Des cours de négociation et de médiation</w:t>
      </w:r>
      <w:r w:rsidR="00222D82">
        <w:rPr>
          <w:lang w:val="fr-BE"/>
        </w:rPr>
        <w:t>,</w:t>
      </w:r>
      <w:r w:rsidR="00222D82" w:rsidRPr="00222D82">
        <w:rPr>
          <w:lang w:val="fr-BE"/>
        </w:rPr>
        <w:t xml:space="preserve"> </w:t>
      </w:r>
      <w:r w:rsidR="00222D82">
        <w:rPr>
          <w:lang w:val="fr-BE"/>
        </w:rPr>
        <w:t>à option presque toujours,</w:t>
      </w:r>
      <w:r w:rsidRPr="00222D82">
        <w:rPr>
          <w:lang w:val="fr-BE"/>
        </w:rPr>
        <w:t xml:space="preserve"> venaient d</w:t>
      </w:r>
      <w:r w:rsidR="00667E52" w:rsidRPr="00222D82">
        <w:rPr>
          <w:lang w:val="fr-BE"/>
        </w:rPr>
        <w:t>’être timidement introduit</w:t>
      </w:r>
      <w:r w:rsidRPr="00222D82">
        <w:rPr>
          <w:lang w:val="fr-BE"/>
        </w:rPr>
        <w:t>s en der</w:t>
      </w:r>
      <w:r w:rsidR="00222D82">
        <w:rPr>
          <w:lang w:val="fr-BE"/>
        </w:rPr>
        <w:t>nière année des études de droit.</w:t>
      </w:r>
    </w:p>
    <w:p w:rsidR="00A5394D" w:rsidRPr="00222D82" w:rsidRDefault="00A5394D" w:rsidP="009A62A7">
      <w:pPr>
        <w:pStyle w:val="Paragraphedeliste"/>
        <w:jc w:val="both"/>
        <w:rPr>
          <w:lang w:val="fr-BE"/>
        </w:rPr>
      </w:pPr>
      <w:r w:rsidRPr="00222D82">
        <w:rPr>
          <w:lang w:val="fr-BE"/>
        </w:rPr>
        <w:t xml:space="preserve"> Compte tenu notamment de leur formation et d’une longue</w:t>
      </w:r>
      <w:r w:rsidR="00376F26" w:rsidRPr="00222D82">
        <w:rPr>
          <w:lang w:val="fr-BE"/>
        </w:rPr>
        <w:t xml:space="preserve"> tradition </w:t>
      </w:r>
      <w:r w:rsidR="00222D82">
        <w:rPr>
          <w:lang w:val="fr-BE"/>
        </w:rPr>
        <w:t>juri</w:t>
      </w:r>
      <w:r w:rsidRPr="00222D82">
        <w:rPr>
          <w:lang w:val="fr-BE"/>
        </w:rPr>
        <w:t>dique et judiciaire, les avocats pratiq</w:t>
      </w:r>
      <w:r w:rsidR="00222D82">
        <w:rPr>
          <w:lang w:val="fr-BE"/>
        </w:rPr>
        <w:t>uaient leur noble profession en</w:t>
      </w:r>
      <w:r w:rsidRPr="00222D82">
        <w:rPr>
          <w:lang w:val="fr-BE"/>
        </w:rPr>
        <w:t xml:space="preserve"> introduisant naturellement et systématiquement des actions devant les tribunaux chaque fois que l’autre partie </w:t>
      </w:r>
      <w:r w:rsidRPr="00222D82">
        <w:rPr>
          <w:lang w:val="fr-BE"/>
        </w:rPr>
        <w:lastRenderedPageBreak/>
        <w:t>n’obtempérait pas, dans 5 jours, à leurs lettres de mise en demeure</w:t>
      </w:r>
      <w:r w:rsidR="00222D82">
        <w:rPr>
          <w:lang w:val="fr-BE"/>
        </w:rPr>
        <w:t>,</w:t>
      </w:r>
      <w:r w:rsidRPr="00222D82">
        <w:rPr>
          <w:lang w:val="fr-BE"/>
        </w:rPr>
        <w:t xml:space="preserve"> rédigées sur le ton le plus agressif possible.</w:t>
      </w:r>
    </w:p>
    <w:p w:rsidR="007B2ACC" w:rsidRDefault="007B2ACC" w:rsidP="009A62A7">
      <w:pPr>
        <w:pStyle w:val="Paragraphedeliste"/>
        <w:jc w:val="both"/>
        <w:rPr>
          <w:lang w:val="fr-BE"/>
        </w:rPr>
      </w:pPr>
    </w:p>
    <w:p w:rsidR="00A5394D" w:rsidRDefault="00A5394D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 xml:space="preserve">Les tribunaux </w:t>
      </w:r>
      <w:r w:rsidR="00222D82">
        <w:rPr>
          <w:lang w:val="fr-BE"/>
        </w:rPr>
        <w:t>souffrai</w:t>
      </w:r>
      <w:r w:rsidR="007B2ACC">
        <w:rPr>
          <w:lang w:val="fr-BE"/>
        </w:rPr>
        <w:t>ent</w:t>
      </w:r>
      <w:r>
        <w:rPr>
          <w:lang w:val="fr-BE"/>
        </w:rPr>
        <w:t xml:space="preserve"> d’un arriéré judiciaire catastrophique, que l’on tentait régulièrement de combattre à coup de modifications de certain</w:t>
      </w:r>
      <w:r w:rsidR="007E02E0">
        <w:rPr>
          <w:lang w:val="fr-BE"/>
        </w:rPr>
        <w:t>e</w:t>
      </w:r>
      <w:r>
        <w:rPr>
          <w:lang w:val="fr-BE"/>
        </w:rPr>
        <w:t xml:space="preserve">s dispositions du  </w:t>
      </w:r>
      <w:r w:rsidR="007B2ACC">
        <w:rPr>
          <w:lang w:val="fr-BE"/>
        </w:rPr>
        <w:t>C</w:t>
      </w:r>
      <w:r>
        <w:rPr>
          <w:lang w:val="fr-BE"/>
        </w:rPr>
        <w:t>ode judiciaire.</w:t>
      </w:r>
    </w:p>
    <w:p w:rsidR="00163CE7" w:rsidRDefault="00A5394D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Les plus ancien</w:t>
      </w:r>
      <w:r w:rsidR="007B2ACC">
        <w:rPr>
          <w:lang w:val="fr-BE"/>
        </w:rPr>
        <w:t>s se souviendront des remous engendrés par</w:t>
      </w:r>
      <w:r>
        <w:rPr>
          <w:lang w:val="fr-BE"/>
        </w:rPr>
        <w:t xml:space="preserve"> la mise à mort de l’art. 751, objet </w:t>
      </w:r>
      <w:r w:rsidR="00580C1B">
        <w:rPr>
          <w:lang w:val="fr-BE"/>
        </w:rPr>
        <w:t xml:space="preserve">d’un </w:t>
      </w:r>
      <w:r w:rsidR="007E02E0">
        <w:rPr>
          <w:lang w:val="fr-BE"/>
        </w:rPr>
        <w:t>rapport amour-haine chez</w:t>
      </w:r>
      <w:r>
        <w:rPr>
          <w:lang w:val="fr-BE"/>
        </w:rPr>
        <w:t xml:space="preserve"> tant d’avocats de l’époque</w:t>
      </w:r>
      <w:r w:rsidR="00163CE7">
        <w:rPr>
          <w:lang w:val="fr-BE"/>
        </w:rPr>
        <w:t>…</w:t>
      </w:r>
    </w:p>
    <w:p w:rsidR="00A5394D" w:rsidRDefault="00163CE7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 P</w:t>
      </w:r>
      <w:r w:rsidR="00A5394D">
        <w:rPr>
          <w:lang w:val="fr-BE"/>
        </w:rPr>
        <w:t xml:space="preserve">our poursuivre la métaphore médicale, si les médecins avaient systématiquement fait hospitaliser tous leurs patients grippés ou constipés, les hôpitaux auraient été </w:t>
      </w:r>
      <w:r w:rsidR="00600648">
        <w:rPr>
          <w:lang w:val="fr-BE"/>
        </w:rPr>
        <w:t>-</w:t>
      </w:r>
      <w:r w:rsidR="00A5394D">
        <w:rPr>
          <w:lang w:val="fr-BE"/>
        </w:rPr>
        <w:t xml:space="preserve"> </w:t>
      </w:r>
      <w:r>
        <w:rPr>
          <w:i/>
          <w:lang w:val="fr-BE"/>
        </w:rPr>
        <w:t>horr</w:t>
      </w:r>
      <w:r w:rsidR="00600648" w:rsidRPr="00600648">
        <w:rPr>
          <w:i/>
          <w:lang w:val="fr-BE"/>
        </w:rPr>
        <w:t>esco referens</w:t>
      </w:r>
      <w:r w:rsidR="00600648">
        <w:rPr>
          <w:lang w:val="fr-BE"/>
        </w:rPr>
        <w:t xml:space="preserve"> </w:t>
      </w:r>
      <w:r w:rsidR="00A5394D">
        <w:rPr>
          <w:lang w:val="fr-BE"/>
        </w:rPr>
        <w:t xml:space="preserve"> - aussi débordés que les tribunaux.</w:t>
      </w:r>
    </w:p>
    <w:p w:rsidR="00A5394D" w:rsidRDefault="00A5394D" w:rsidP="009A62A7">
      <w:pPr>
        <w:pStyle w:val="Paragraphedeliste"/>
        <w:jc w:val="both"/>
        <w:rPr>
          <w:lang w:val="fr-BE"/>
        </w:rPr>
      </w:pPr>
    </w:p>
    <w:p w:rsidR="00A5394D" w:rsidRDefault="00A5394D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**</w:t>
      </w:r>
    </w:p>
    <w:p w:rsidR="00A5394D" w:rsidRDefault="00A5394D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*</w:t>
      </w:r>
    </w:p>
    <w:p w:rsidR="00F35164" w:rsidRDefault="00762BE7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La loi du 21 février 2005, fruit d’une longue ges</w:t>
      </w:r>
      <w:r w:rsidR="00E5794D">
        <w:rPr>
          <w:lang w:val="fr-BE"/>
        </w:rPr>
        <w:t>tat</w:t>
      </w:r>
      <w:r>
        <w:rPr>
          <w:lang w:val="fr-BE"/>
        </w:rPr>
        <w:t>ion émaillée de divers rebondissements</w:t>
      </w:r>
      <w:r w:rsidR="00163CE7">
        <w:rPr>
          <w:lang w:val="fr-BE"/>
        </w:rPr>
        <w:t>,</w:t>
      </w:r>
      <w:r>
        <w:rPr>
          <w:lang w:val="fr-BE"/>
        </w:rPr>
        <w:t xml:space="preserve"> avait suscité de </w:t>
      </w:r>
      <w:r w:rsidR="00E5794D">
        <w:rPr>
          <w:lang w:val="fr-BE"/>
        </w:rPr>
        <w:t>grands e</w:t>
      </w:r>
      <w:r>
        <w:rPr>
          <w:lang w:val="fr-BE"/>
        </w:rPr>
        <w:t xml:space="preserve">spoirs auprès des partisans déclarés et convaincus de la médiation : en effet, trente ans d’expérience </w:t>
      </w:r>
      <w:r w:rsidR="007E02E0">
        <w:rPr>
          <w:lang w:val="fr-BE"/>
        </w:rPr>
        <w:t>étrangère, nord-a</w:t>
      </w:r>
      <w:r>
        <w:rPr>
          <w:lang w:val="fr-BE"/>
        </w:rPr>
        <w:t>méricaine et anglaise</w:t>
      </w:r>
      <w:r w:rsidR="00163CE7">
        <w:rPr>
          <w:lang w:val="fr-BE"/>
        </w:rPr>
        <w:t xml:space="preserve"> surtout, </w:t>
      </w:r>
      <w:r w:rsidR="00F35164">
        <w:rPr>
          <w:lang w:val="fr-BE"/>
        </w:rPr>
        <w:t>avaient montré que la médiation ne se développe</w:t>
      </w:r>
      <w:r w:rsidR="00163CE7">
        <w:rPr>
          <w:lang w:val="fr-BE"/>
        </w:rPr>
        <w:t xml:space="preserve"> réellement que quand elle est</w:t>
      </w:r>
      <w:r w:rsidR="00F35164">
        <w:rPr>
          <w:lang w:val="fr-BE"/>
        </w:rPr>
        <w:t xml:space="preserve"> activement encouragée et </w:t>
      </w:r>
      <w:r w:rsidR="00E5794D">
        <w:rPr>
          <w:lang w:val="fr-BE"/>
        </w:rPr>
        <w:t xml:space="preserve">promue, </w:t>
      </w:r>
      <w:r w:rsidR="00F35164">
        <w:rPr>
          <w:lang w:val="fr-BE"/>
        </w:rPr>
        <w:t>voire imposée, par les tribunaux.</w:t>
      </w:r>
    </w:p>
    <w:p w:rsidR="00F35164" w:rsidRDefault="00F35164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 xml:space="preserve">Cette loi permettait notamment, de manière </w:t>
      </w:r>
      <w:r w:rsidR="00E5794D">
        <w:rPr>
          <w:lang w:val="fr-BE"/>
        </w:rPr>
        <w:t>o</w:t>
      </w:r>
      <w:r>
        <w:rPr>
          <w:lang w:val="fr-BE"/>
        </w:rPr>
        <w:t xml:space="preserve">n ne peut plus explicite, à presque tous les juges, d’ « ordonner » une médiation, pour reprendre le </w:t>
      </w:r>
      <w:r w:rsidR="00E5794D">
        <w:rPr>
          <w:lang w:val="fr-BE"/>
        </w:rPr>
        <w:t xml:space="preserve">verbe </w:t>
      </w:r>
      <w:r w:rsidR="00F516B1">
        <w:rPr>
          <w:lang w:val="fr-BE"/>
        </w:rPr>
        <w:t>e</w:t>
      </w:r>
      <w:r>
        <w:rPr>
          <w:lang w:val="fr-BE"/>
        </w:rPr>
        <w:t xml:space="preserve">mployé par le </w:t>
      </w:r>
      <w:r w:rsidR="00163CE7">
        <w:rPr>
          <w:lang w:val="fr-BE"/>
        </w:rPr>
        <w:t>texte,</w:t>
      </w:r>
      <w:r w:rsidR="007E02E0">
        <w:rPr>
          <w:lang w:val="fr-BE"/>
        </w:rPr>
        <w:t xml:space="preserve"> c’est-à-dire de</w:t>
      </w:r>
      <w:r>
        <w:rPr>
          <w:lang w:val="fr-BE"/>
        </w:rPr>
        <w:t xml:space="preserve"> recommander aux parties d’y avoir recours</w:t>
      </w:r>
      <w:r w:rsidR="007E02E0">
        <w:rPr>
          <w:lang w:val="fr-BE"/>
        </w:rPr>
        <w:t xml:space="preserve"> si elles ne demandaient pas elles-mêmes la désignation d’un médiateur</w:t>
      </w:r>
      <w:r>
        <w:rPr>
          <w:lang w:val="fr-BE"/>
        </w:rPr>
        <w:t>.</w:t>
      </w:r>
    </w:p>
    <w:p w:rsidR="00F35164" w:rsidRDefault="00F35164" w:rsidP="009A62A7">
      <w:pPr>
        <w:pStyle w:val="Paragraphedeliste"/>
        <w:jc w:val="both"/>
        <w:rPr>
          <w:lang w:val="fr-BE"/>
        </w:rPr>
      </w:pPr>
    </w:p>
    <w:p w:rsidR="00F35164" w:rsidRDefault="00F35164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 xml:space="preserve">Un grand battage publicitaire, organisé par le SPF Justice, par les barreaux et les </w:t>
      </w:r>
      <w:r w:rsidR="00E5794D">
        <w:rPr>
          <w:lang w:val="fr-BE"/>
        </w:rPr>
        <w:t>c</w:t>
      </w:r>
      <w:r>
        <w:rPr>
          <w:lang w:val="fr-BE"/>
        </w:rPr>
        <w:t>hambres de commerce</w:t>
      </w:r>
      <w:r w:rsidR="00163CE7">
        <w:rPr>
          <w:lang w:val="fr-BE"/>
        </w:rPr>
        <w:t>,</w:t>
      </w:r>
      <w:r w:rsidR="007E02E0">
        <w:rPr>
          <w:lang w:val="fr-BE"/>
        </w:rPr>
        <w:t xml:space="preserve"> a accompagné la naissance et la</w:t>
      </w:r>
      <w:r w:rsidR="00AC2872">
        <w:rPr>
          <w:lang w:val="fr-BE"/>
        </w:rPr>
        <w:t xml:space="preserve"> </w:t>
      </w:r>
      <w:r w:rsidR="007E02E0">
        <w:rPr>
          <w:lang w:val="fr-BE"/>
        </w:rPr>
        <w:t xml:space="preserve">petite </w:t>
      </w:r>
      <w:r>
        <w:rPr>
          <w:lang w:val="fr-BE"/>
        </w:rPr>
        <w:t>enfance de la loi.</w:t>
      </w:r>
    </w:p>
    <w:p w:rsidR="00A5394D" w:rsidRDefault="00F35164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Et que s’est-il passé sur le terrain, croyez-vous, au cours des cinq années et deux mois s</w:t>
      </w:r>
      <w:r w:rsidR="006F4DB2">
        <w:rPr>
          <w:lang w:val="fr-BE"/>
        </w:rPr>
        <w:t xml:space="preserve">éparant </w:t>
      </w:r>
      <w:r>
        <w:rPr>
          <w:lang w:val="fr-BE"/>
        </w:rPr>
        <w:t xml:space="preserve"> la</w:t>
      </w:r>
      <w:r w:rsidR="00AC2872">
        <w:rPr>
          <w:lang w:val="fr-BE"/>
        </w:rPr>
        <w:t xml:space="preserve"> promulgation de la</w:t>
      </w:r>
      <w:r>
        <w:rPr>
          <w:lang w:val="fr-BE"/>
        </w:rPr>
        <w:t xml:space="preserve"> loi du colloque de 2010 que nous célébrons aujourd’hui</w:t>
      </w:r>
      <w:r w:rsidR="00163CE7">
        <w:rPr>
          <w:lang w:val="fr-BE"/>
        </w:rPr>
        <w:t> ? Presque rien</w:t>
      </w:r>
      <w:r>
        <w:rPr>
          <w:lang w:val="fr-BE"/>
        </w:rPr>
        <w:t xml:space="preserve"> ou si peu… par rapport aux attentes et aux espérances de  certains.</w:t>
      </w:r>
    </w:p>
    <w:p w:rsidR="00163CE7" w:rsidRDefault="00163CE7" w:rsidP="009A62A7">
      <w:pPr>
        <w:pStyle w:val="Paragraphedeliste"/>
        <w:jc w:val="both"/>
        <w:rPr>
          <w:lang w:val="fr-BE"/>
        </w:rPr>
      </w:pPr>
    </w:p>
    <w:p w:rsidR="00163CE7" w:rsidRDefault="00163CE7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Le même phénomène a d’ailleurs été observé en France, après la loi de 1995 et le décret d’application de 2006, et en Autriche, après la loi de 2003.</w:t>
      </w:r>
    </w:p>
    <w:p w:rsidR="00F35164" w:rsidRDefault="00F35164" w:rsidP="009A62A7">
      <w:pPr>
        <w:pStyle w:val="Paragraphedeliste"/>
        <w:jc w:val="both"/>
        <w:rPr>
          <w:lang w:val="fr-BE"/>
        </w:rPr>
      </w:pPr>
    </w:p>
    <w:p w:rsidR="00F35164" w:rsidRDefault="00F35164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La très grande majorité des juges, tant en se déclarant intellectuellement favorables à la prat</w:t>
      </w:r>
      <w:r w:rsidR="00AC2872">
        <w:rPr>
          <w:lang w:val="fr-BE"/>
        </w:rPr>
        <w:t>ique de la médiation, n’en avai</w:t>
      </w:r>
      <w:r>
        <w:rPr>
          <w:lang w:val="fr-BE"/>
        </w:rPr>
        <w:t>ent  pas « ordonné » une seule…</w:t>
      </w:r>
    </w:p>
    <w:p w:rsidR="00F35164" w:rsidRDefault="00F35164" w:rsidP="009A62A7">
      <w:pPr>
        <w:pStyle w:val="Paragraphedeliste"/>
        <w:jc w:val="both"/>
        <w:rPr>
          <w:lang w:val="fr-BE"/>
        </w:rPr>
      </w:pPr>
    </w:p>
    <w:p w:rsidR="00F35164" w:rsidRDefault="00F35164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 xml:space="preserve">La médiation, qui constitue une véritable révolution culturelle pour le </w:t>
      </w:r>
      <w:r w:rsidR="00F516B1">
        <w:rPr>
          <w:lang w:val="fr-BE"/>
        </w:rPr>
        <w:t>juriste</w:t>
      </w:r>
      <w:r w:rsidR="006F4DB2">
        <w:rPr>
          <w:lang w:val="fr-BE"/>
        </w:rPr>
        <w:t xml:space="preserve">, </w:t>
      </w:r>
      <w:r>
        <w:rPr>
          <w:lang w:val="fr-BE"/>
        </w:rPr>
        <w:t>ne s’impose pas, du jour au lendemain, par le seul effet de la loi</w:t>
      </w:r>
      <w:r w:rsidR="006F4DB2">
        <w:rPr>
          <w:lang w:val="fr-BE"/>
        </w:rPr>
        <w:t xml:space="preserve">. </w:t>
      </w:r>
      <w:r>
        <w:rPr>
          <w:lang w:val="fr-BE"/>
        </w:rPr>
        <w:t>(A la même époque, on av</w:t>
      </w:r>
      <w:r w:rsidR="00163CE7">
        <w:rPr>
          <w:lang w:val="fr-BE"/>
        </w:rPr>
        <w:t>ait tenté d’imposer d’un coup la</w:t>
      </w:r>
      <w:r>
        <w:rPr>
          <w:lang w:val="fr-BE"/>
        </w:rPr>
        <w:t xml:space="preserve"> démocratie à l’occidentale en Irak et en Afghanistan</w:t>
      </w:r>
      <w:r w:rsidR="00163CE7">
        <w:rPr>
          <w:lang w:val="fr-BE"/>
        </w:rPr>
        <w:t>,</w:t>
      </w:r>
      <w:r>
        <w:rPr>
          <w:lang w:val="fr-BE"/>
        </w:rPr>
        <w:t xml:space="preserve"> a</w:t>
      </w:r>
      <w:r w:rsidR="00163CE7">
        <w:rPr>
          <w:lang w:val="fr-BE"/>
        </w:rPr>
        <w:t>vec les résultats que nous connaissons</w:t>
      </w:r>
      <w:r>
        <w:rPr>
          <w:lang w:val="fr-BE"/>
        </w:rPr>
        <w:t>…).</w:t>
      </w:r>
    </w:p>
    <w:p w:rsidR="00F35164" w:rsidRDefault="00F35164" w:rsidP="009A62A7">
      <w:pPr>
        <w:pStyle w:val="Paragraphedeliste"/>
        <w:jc w:val="both"/>
        <w:rPr>
          <w:lang w:val="fr-BE"/>
        </w:rPr>
      </w:pPr>
    </w:p>
    <w:p w:rsidR="00F35164" w:rsidRDefault="00F35164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Révolution en effet, et à de nombreux égards :</w:t>
      </w:r>
    </w:p>
    <w:p w:rsidR="00163CE7" w:rsidRDefault="00163CE7" w:rsidP="009A62A7">
      <w:pPr>
        <w:pStyle w:val="Paragraphedeliste"/>
        <w:jc w:val="both"/>
        <w:rPr>
          <w:lang w:val="fr-BE"/>
        </w:rPr>
      </w:pPr>
    </w:p>
    <w:p w:rsidR="00F35164" w:rsidRDefault="00F35164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Le but de l’exercice n’est plus de dire le droit, de déterminer qui a raison et qui a tort « en droit », mais de régler le problème, de faire</w:t>
      </w:r>
      <w:r w:rsidR="00163CE7">
        <w:rPr>
          <w:lang w:val="fr-BE"/>
        </w:rPr>
        <w:t xml:space="preserve"> ou de rétablir</w:t>
      </w:r>
      <w:r>
        <w:rPr>
          <w:lang w:val="fr-BE"/>
        </w:rPr>
        <w:t xml:space="preserve"> la paix…</w:t>
      </w:r>
    </w:p>
    <w:p w:rsidR="006F4DB2" w:rsidRDefault="006F4DB2" w:rsidP="009A62A7">
      <w:pPr>
        <w:pStyle w:val="Paragraphedeliste"/>
        <w:jc w:val="both"/>
        <w:rPr>
          <w:lang w:val="fr-BE"/>
        </w:rPr>
      </w:pPr>
    </w:p>
    <w:p w:rsidR="00F35164" w:rsidRDefault="00F35164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Le concept central de « faute », de « culpa », perd de son importance au profit de solutions créatives, tournées vers l’avenir</w:t>
      </w:r>
      <w:r w:rsidR="006F4DB2">
        <w:rPr>
          <w:lang w:val="fr-BE"/>
        </w:rPr>
        <w:t>.</w:t>
      </w:r>
    </w:p>
    <w:p w:rsidR="006F4DB2" w:rsidRPr="006F4DB2" w:rsidRDefault="006F4DB2" w:rsidP="009A62A7">
      <w:pPr>
        <w:pStyle w:val="Paragraphedeliste"/>
        <w:jc w:val="both"/>
        <w:rPr>
          <w:lang w:val="fr-BE"/>
        </w:rPr>
      </w:pPr>
    </w:p>
    <w:p w:rsidR="006F4DB2" w:rsidRDefault="006F4DB2" w:rsidP="009A62A7">
      <w:pPr>
        <w:pStyle w:val="Paragraphedeliste"/>
        <w:jc w:val="both"/>
        <w:rPr>
          <w:lang w:val="fr-BE"/>
        </w:rPr>
      </w:pPr>
    </w:p>
    <w:p w:rsidR="00F35164" w:rsidRDefault="00F35164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L’expression des émotions des parties est non seulement tolérée, mais encouragée.</w:t>
      </w:r>
    </w:p>
    <w:p w:rsidR="006F4DB2" w:rsidRDefault="006F4DB2" w:rsidP="009A62A7">
      <w:pPr>
        <w:pStyle w:val="Paragraphedeliste"/>
        <w:jc w:val="both"/>
        <w:rPr>
          <w:lang w:val="fr-BE"/>
        </w:rPr>
      </w:pPr>
    </w:p>
    <w:p w:rsidR="00F35164" w:rsidRDefault="00F35164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La confidentialit</w:t>
      </w:r>
      <w:r w:rsidR="00163CE7">
        <w:rPr>
          <w:lang w:val="fr-BE"/>
        </w:rPr>
        <w:t>é du processus et la pratique des</w:t>
      </w:r>
      <w:r>
        <w:rPr>
          <w:lang w:val="fr-BE"/>
        </w:rPr>
        <w:t xml:space="preserve"> « </w:t>
      </w:r>
      <w:r w:rsidR="00163CE7">
        <w:rPr>
          <w:i/>
          <w:lang w:val="fr-BE"/>
        </w:rPr>
        <w:t>cau</w:t>
      </w:r>
      <w:r w:rsidR="00F516B1" w:rsidRPr="00600648">
        <w:rPr>
          <w:i/>
          <w:lang w:val="fr-BE"/>
        </w:rPr>
        <w:t>cus</w:t>
      </w:r>
      <w:r>
        <w:rPr>
          <w:lang w:val="fr-BE"/>
        </w:rPr>
        <w:t>»</w:t>
      </w:r>
      <w:r w:rsidR="00163CE7">
        <w:rPr>
          <w:lang w:val="fr-BE"/>
        </w:rPr>
        <w:t>, ou</w:t>
      </w:r>
      <w:r>
        <w:rPr>
          <w:lang w:val="fr-BE"/>
        </w:rPr>
        <w:t xml:space="preserve"> entretien</w:t>
      </w:r>
      <w:r w:rsidR="006F4DB2">
        <w:rPr>
          <w:lang w:val="fr-BE"/>
        </w:rPr>
        <w:t>s</w:t>
      </w:r>
      <w:r>
        <w:rPr>
          <w:lang w:val="fr-BE"/>
        </w:rPr>
        <w:t xml:space="preserve"> séparés du médiateur avec chacune des parties</w:t>
      </w:r>
      <w:r w:rsidR="00163CE7">
        <w:rPr>
          <w:lang w:val="fr-BE"/>
        </w:rPr>
        <w:t>,</w:t>
      </w:r>
      <w:r>
        <w:rPr>
          <w:lang w:val="fr-BE"/>
        </w:rPr>
        <w:t xml:space="preserve"> constitue une rupture radicale avec le sacro-saint princip</w:t>
      </w:r>
      <w:r w:rsidR="006F4DB2">
        <w:rPr>
          <w:lang w:val="fr-BE"/>
        </w:rPr>
        <w:t xml:space="preserve">e </w:t>
      </w:r>
      <w:r w:rsidR="00163CE7">
        <w:rPr>
          <w:lang w:val="fr-BE"/>
        </w:rPr>
        <w:t>du contradictoire</w:t>
      </w:r>
      <w:r>
        <w:rPr>
          <w:lang w:val="fr-BE"/>
        </w:rPr>
        <w:t>.</w:t>
      </w:r>
    </w:p>
    <w:p w:rsidR="006F4DB2" w:rsidRPr="006F4DB2" w:rsidRDefault="006F4DB2" w:rsidP="009A62A7">
      <w:pPr>
        <w:pStyle w:val="Paragraphedeliste"/>
        <w:jc w:val="both"/>
        <w:rPr>
          <w:lang w:val="fr-BE"/>
        </w:rPr>
      </w:pPr>
    </w:p>
    <w:p w:rsidR="006F4DB2" w:rsidRDefault="00F35164" w:rsidP="009A62A7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r w:rsidRPr="006F4DB2">
        <w:rPr>
          <w:lang w:val="fr-BE"/>
        </w:rPr>
        <w:t xml:space="preserve">Le rôle central est joué par les parties elles-mêmes, et non plus par le juge et les </w:t>
      </w:r>
      <w:r w:rsidR="006F4DB2">
        <w:rPr>
          <w:lang w:val="fr-BE"/>
        </w:rPr>
        <w:t>avocats.</w:t>
      </w:r>
    </w:p>
    <w:p w:rsidR="00163CE7" w:rsidRPr="00163CE7" w:rsidRDefault="00163CE7" w:rsidP="009A62A7">
      <w:pPr>
        <w:pStyle w:val="Paragraphedeliste"/>
        <w:jc w:val="both"/>
        <w:rPr>
          <w:lang w:val="fr-BE"/>
        </w:rPr>
      </w:pPr>
    </w:p>
    <w:p w:rsidR="00163CE7" w:rsidRDefault="00163CE7" w:rsidP="009A62A7">
      <w:pPr>
        <w:pStyle w:val="Paragraphedeliste"/>
        <w:jc w:val="both"/>
        <w:rPr>
          <w:lang w:val="fr-BE"/>
        </w:rPr>
      </w:pPr>
    </w:p>
    <w:p w:rsidR="00F35164" w:rsidRPr="006F4DB2" w:rsidRDefault="00F35164" w:rsidP="009A62A7">
      <w:pPr>
        <w:pStyle w:val="Paragraphedeliste"/>
        <w:jc w:val="both"/>
        <w:rPr>
          <w:lang w:val="fr-BE"/>
        </w:rPr>
      </w:pPr>
      <w:r w:rsidRPr="006F4DB2">
        <w:rPr>
          <w:lang w:val="fr-BE"/>
        </w:rPr>
        <w:t>Et</w:t>
      </w:r>
      <w:r w:rsidR="006F4DB2">
        <w:rPr>
          <w:lang w:val="fr-BE"/>
        </w:rPr>
        <w:t xml:space="preserve">  je pourrais </w:t>
      </w:r>
      <w:r w:rsidRPr="006F4DB2">
        <w:rPr>
          <w:lang w:val="fr-BE"/>
        </w:rPr>
        <w:t>continue</w:t>
      </w:r>
      <w:r w:rsidR="006F4DB2">
        <w:rPr>
          <w:lang w:val="fr-BE"/>
        </w:rPr>
        <w:t>r</w:t>
      </w:r>
      <w:r w:rsidRPr="006F4DB2">
        <w:rPr>
          <w:lang w:val="fr-BE"/>
        </w:rPr>
        <w:t xml:space="preserve"> longtemps…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Après une longue réflexion</w:t>
      </w:r>
      <w:r w:rsidR="00163CE7">
        <w:rPr>
          <w:lang w:val="fr-BE"/>
        </w:rPr>
        <w:t xml:space="preserve"> sur les motifs pour lesquels les juges </w:t>
      </w:r>
      <w:r w:rsidR="00597508">
        <w:rPr>
          <w:lang w:val="fr-BE"/>
        </w:rPr>
        <w:t>« </w:t>
      </w:r>
      <w:r w:rsidR="00163CE7">
        <w:rPr>
          <w:lang w:val="fr-BE"/>
        </w:rPr>
        <w:t>ordonnaient</w:t>
      </w:r>
      <w:r w:rsidR="00597508">
        <w:rPr>
          <w:lang w:val="fr-BE"/>
        </w:rPr>
        <w:t> »</w:t>
      </w:r>
      <w:r w:rsidR="00163CE7">
        <w:rPr>
          <w:lang w:val="fr-BE"/>
        </w:rPr>
        <w:t xml:space="preserve"> si peu de médiations</w:t>
      </w:r>
      <w:r w:rsidR="00597508">
        <w:rPr>
          <w:lang w:val="fr-BE"/>
        </w:rPr>
        <w:t xml:space="preserve"> et sur les manières d’y remédier, </w:t>
      </w:r>
      <w:r>
        <w:rPr>
          <w:lang w:val="fr-BE"/>
        </w:rPr>
        <w:t xml:space="preserve"> menée conjointement par le GEMME et le CSJ, ce dernier a pris l’initiative d’organiser le colloque du 30 avril 2010, dans le but déclaré d’encourager la pratique effective de la médiation, notamment judiciaire.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Pendant une journée entière, les meilleurs esprits ont débattu sur ce thème et l’ont analysé sous tous les angles.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Et… miracle, il n’y a pas d’autre mot !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Dès la semaine suivant le colloque – c’était un vendredi, comme aujourd’hui – les magistrats présents, touchés par la grâce, sont enfin sortis de leurs timide réserve</w:t>
      </w:r>
      <w:r w:rsidR="00597508">
        <w:rPr>
          <w:lang w:val="fr-BE"/>
        </w:rPr>
        <w:t xml:space="preserve"> et ont très régulièrement proposé</w:t>
      </w:r>
      <w:r w:rsidR="006F4DB2">
        <w:rPr>
          <w:lang w:val="fr-BE"/>
        </w:rPr>
        <w:t xml:space="preserve"> d</w:t>
      </w:r>
      <w:r>
        <w:rPr>
          <w:lang w:val="fr-BE"/>
        </w:rPr>
        <w:t>es médiations, d’abord et surtout lors des audiences d’introduction et de référé, en ordonnant, le cas échéant, la comparution personnelle des parties pour les convaincre d’accepter de tenter une médiation. Devant l’insist</w:t>
      </w:r>
      <w:r w:rsidR="00597508">
        <w:rPr>
          <w:lang w:val="fr-BE"/>
        </w:rPr>
        <w:t>ance du juge</w:t>
      </w:r>
      <w:r>
        <w:rPr>
          <w:lang w:val="fr-BE"/>
        </w:rPr>
        <w:t>, bien peu de parties refusaient…  et une grande partie des affair</w:t>
      </w:r>
      <w:r w:rsidR="00597508">
        <w:rPr>
          <w:lang w:val="fr-BE"/>
        </w:rPr>
        <w:t>es était réglée par cette voie</w:t>
      </w:r>
      <w:r>
        <w:rPr>
          <w:lang w:val="fr-BE"/>
        </w:rPr>
        <w:t>. Leurs collègues, ab</w:t>
      </w:r>
      <w:r w:rsidR="00597508">
        <w:rPr>
          <w:lang w:val="fr-BE"/>
        </w:rPr>
        <w:t>sents du colloque, ont rapidement</w:t>
      </w:r>
      <w:r>
        <w:rPr>
          <w:lang w:val="fr-BE"/>
        </w:rPr>
        <w:t xml:space="preserve"> suivi le mouvement.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Souvent sceptiques, interloqués et parfois hostiles, les avocats ont senti souffler le vent de l’histoire et ont joué le jeu, encourageant leurs clients à accepter le principe de la médiation, se formant à leur nouveau rôle et accompagnant les parties avant, pendant et après la médiation</w:t>
      </w:r>
      <w:r w:rsidR="007F636B">
        <w:rPr>
          <w:lang w:val="fr-BE"/>
        </w:rPr>
        <w:t>…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 xml:space="preserve">Bientôt, ils n’ont plus attendu la recommandation du juge et ont acquis le </w:t>
      </w:r>
      <w:r w:rsidR="00597508">
        <w:rPr>
          <w:lang w:val="fr-BE"/>
        </w:rPr>
        <w:t>« </w:t>
      </w:r>
      <w:r>
        <w:rPr>
          <w:lang w:val="fr-BE"/>
        </w:rPr>
        <w:t>réflexe médiation</w:t>
      </w:r>
      <w:r w:rsidR="00597508">
        <w:rPr>
          <w:lang w:val="fr-BE"/>
        </w:rPr>
        <w:t> »</w:t>
      </w:r>
      <w:r>
        <w:rPr>
          <w:lang w:val="fr-BE"/>
        </w:rPr>
        <w:t xml:space="preserve"> en cas d’échec ou d’impasse dans l’indispensable négociation préalable…</w:t>
      </w:r>
    </w:p>
    <w:p w:rsidR="00597508" w:rsidRDefault="00597508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Il est grand temps pour moi de conclure :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 xml:space="preserve">Mesdames et Messieurs les magistrats, mes chers confrères, faites donc en sorte, dès la semaine prochaine, chacun et chacune d’entre vous, que ce que je viens d’évoquer devienne </w:t>
      </w:r>
      <w:r>
        <w:rPr>
          <w:lang w:val="fr-BE"/>
        </w:rPr>
        <w:lastRenderedPageBreak/>
        <w:t>réalité !</w:t>
      </w:r>
      <w:r w:rsidR="00597508">
        <w:rPr>
          <w:lang w:val="fr-BE"/>
        </w:rPr>
        <w:t xml:space="preserve"> </w:t>
      </w:r>
      <w:r w:rsidR="00913CCA">
        <w:rPr>
          <w:lang w:val="fr-BE"/>
        </w:rPr>
        <w:t>L</w:t>
      </w:r>
      <w:r w:rsidR="00597508">
        <w:rPr>
          <w:lang w:val="fr-BE"/>
        </w:rPr>
        <w:t xml:space="preserve">a loi </w:t>
      </w:r>
      <w:r w:rsidR="00913CCA">
        <w:rPr>
          <w:lang w:val="fr-BE"/>
        </w:rPr>
        <w:t>est là, les structures existent, des centaines de médiateurs ont été formés avant d’être agréés par la Commission Fédérale de Médiation, il ne tient donc qu’à vous !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De quelle manière, très concrètement ?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  <w:r>
        <w:rPr>
          <w:lang w:val="fr-BE"/>
        </w:rPr>
        <w:t>Tel est précisément l’objet des travaux de cette journée.</w:t>
      </w:r>
    </w:p>
    <w:p w:rsidR="00B873C2" w:rsidRDefault="00B873C2" w:rsidP="009A62A7">
      <w:pPr>
        <w:pStyle w:val="Paragraphedeliste"/>
        <w:jc w:val="both"/>
        <w:rPr>
          <w:lang w:val="fr-BE"/>
        </w:rPr>
      </w:pPr>
    </w:p>
    <w:p w:rsidR="00B873C2" w:rsidRDefault="00B873C2" w:rsidP="009A62A7">
      <w:pPr>
        <w:pStyle w:val="Paragraphedeliste"/>
        <w:jc w:val="both"/>
        <w:rPr>
          <w:lang w:val="fr-BE"/>
        </w:rPr>
      </w:pPr>
      <w:bookmarkStart w:id="0" w:name="_GoBack"/>
      <w:r>
        <w:rPr>
          <w:lang w:val="fr-BE"/>
        </w:rPr>
        <w:t>Je vous remercie pour votre attention.</w:t>
      </w:r>
    </w:p>
    <w:bookmarkEnd w:id="0"/>
    <w:p w:rsidR="00B873C2" w:rsidRDefault="00B873C2" w:rsidP="009A62A7">
      <w:pPr>
        <w:pStyle w:val="Paragraphedeliste"/>
        <w:jc w:val="both"/>
        <w:rPr>
          <w:lang w:val="fr-BE"/>
        </w:rPr>
      </w:pPr>
    </w:p>
    <w:sectPr w:rsidR="00B873C2" w:rsidSect="00660D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25" w:rsidRDefault="009B0F25" w:rsidP="00C76431">
      <w:pPr>
        <w:spacing w:after="0" w:line="240" w:lineRule="auto"/>
      </w:pPr>
      <w:r>
        <w:separator/>
      </w:r>
    </w:p>
  </w:endnote>
  <w:endnote w:type="continuationSeparator" w:id="0">
    <w:p w:rsidR="009B0F25" w:rsidRDefault="009B0F25" w:rsidP="00C7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766"/>
      <w:docPartObj>
        <w:docPartGallery w:val="Page Numbers (Bottom of Page)"/>
        <w:docPartUnique/>
      </w:docPartObj>
    </w:sdtPr>
    <w:sdtEndPr/>
    <w:sdtContent>
      <w:p w:rsidR="007E02E0" w:rsidRDefault="009B0F2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2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02E0" w:rsidRDefault="007E02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25" w:rsidRDefault="009B0F25" w:rsidP="00C76431">
      <w:pPr>
        <w:spacing w:after="0" w:line="240" w:lineRule="auto"/>
      </w:pPr>
      <w:r>
        <w:separator/>
      </w:r>
    </w:p>
  </w:footnote>
  <w:footnote w:type="continuationSeparator" w:id="0">
    <w:p w:rsidR="009B0F25" w:rsidRDefault="009B0F25" w:rsidP="00C7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B39"/>
    <w:multiLevelType w:val="hybridMultilevel"/>
    <w:tmpl w:val="09125740"/>
    <w:lvl w:ilvl="0" w:tplc="07744F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A3DA2"/>
    <w:multiLevelType w:val="hybridMultilevel"/>
    <w:tmpl w:val="C7720A68"/>
    <w:lvl w:ilvl="0" w:tplc="19F41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84A4F"/>
    <w:multiLevelType w:val="hybridMultilevel"/>
    <w:tmpl w:val="5CEE9546"/>
    <w:lvl w:ilvl="0" w:tplc="BC9C63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C4"/>
    <w:rsid w:val="00035A8E"/>
    <w:rsid w:val="00046A4E"/>
    <w:rsid w:val="00064775"/>
    <w:rsid w:val="00122616"/>
    <w:rsid w:val="001558C4"/>
    <w:rsid w:val="00163CE7"/>
    <w:rsid w:val="00222D82"/>
    <w:rsid w:val="00376F26"/>
    <w:rsid w:val="00580C1B"/>
    <w:rsid w:val="00583AF3"/>
    <w:rsid w:val="00597508"/>
    <w:rsid w:val="005E68FF"/>
    <w:rsid w:val="00600648"/>
    <w:rsid w:val="00610F41"/>
    <w:rsid w:val="00646190"/>
    <w:rsid w:val="00660DE7"/>
    <w:rsid w:val="00667E52"/>
    <w:rsid w:val="006F4DB2"/>
    <w:rsid w:val="00762BE7"/>
    <w:rsid w:val="00772F6A"/>
    <w:rsid w:val="007B2ACC"/>
    <w:rsid w:val="007E02E0"/>
    <w:rsid w:val="007F2662"/>
    <w:rsid w:val="007F636B"/>
    <w:rsid w:val="00893B9A"/>
    <w:rsid w:val="008E3FE6"/>
    <w:rsid w:val="0090750F"/>
    <w:rsid w:val="00913CCA"/>
    <w:rsid w:val="009A62A7"/>
    <w:rsid w:val="009B0F25"/>
    <w:rsid w:val="00A5394D"/>
    <w:rsid w:val="00A65059"/>
    <w:rsid w:val="00A657D6"/>
    <w:rsid w:val="00AA7B87"/>
    <w:rsid w:val="00AC2872"/>
    <w:rsid w:val="00B873C2"/>
    <w:rsid w:val="00B97C92"/>
    <w:rsid w:val="00C76431"/>
    <w:rsid w:val="00CB0D2B"/>
    <w:rsid w:val="00CB753E"/>
    <w:rsid w:val="00CF4F0E"/>
    <w:rsid w:val="00DC1023"/>
    <w:rsid w:val="00DC7B09"/>
    <w:rsid w:val="00E5794D"/>
    <w:rsid w:val="00ED1A68"/>
    <w:rsid w:val="00F35164"/>
    <w:rsid w:val="00F516B1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58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7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6431"/>
  </w:style>
  <w:style w:type="paragraph" w:styleId="Pieddepage">
    <w:name w:val="footer"/>
    <w:basedOn w:val="Normal"/>
    <w:link w:val="PieddepageCar"/>
    <w:uiPriority w:val="99"/>
    <w:unhideWhenUsed/>
    <w:rsid w:val="00C7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431"/>
  </w:style>
  <w:style w:type="paragraph" w:styleId="Textedebulles">
    <w:name w:val="Balloon Text"/>
    <w:basedOn w:val="Normal"/>
    <w:link w:val="TextedebullesCar"/>
    <w:uiPriority w:val="99"/>
    <w:semiHidden/>
    <w:unhideWhenUsed/>
    <w:rsid w:val="009A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58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7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6431"/>
  </w:style>
  <w:style w:type="paragraph" w:styleId="Pieddepage">
    <w:name w:val="footer"/>
    <w:basedOn w:val="Normal"/>
    <w:link w:val="PieddepageCar"/>
    <w:uiPriority w:val="99"/>
    <w:unhideWhenUsed/>
    <w:rsid w:val="00C7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431"/>
  </w:style>
  <w:style w:type="paragraph" w:styleId="Textedebulles">
    <w:name w:val="Balloon Text"/>
    <w:basedOn w:val="Normal"/>
    <w:link w:val="TextedebullesCar"/>
    <w:uiPriority w:val="99"/>
    <w:semiHidden/>
    <w:unhideWhenUsed/>
    <w:rsid w:val="009A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D100-F4CC-45B0-9F40-8A031752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DE8D750C.dotm</Template>
  <TotalTime>0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CSJ-HRJ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desmetm</dc:creator>
  <cp:lastModifiedBy>Delvaux Stefan</cp:lastModifiedBy>
  <cp:revision>2</cp:revision>
  <cp:lastPrinted>2015-12-10T12:11:00Z</cp:lastPrinted>
  <dcterms:created xsi:type="dcterms:W3CDTF">2015-12-10T12:14:00Z</dcterms:created>
  <dcterms:modified xsi:type="dcterms:W3CDTF">2015-12-10T12:14:00Z</dcterms:modified>
</cp:coreProperties>
</file>